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A57" w:rsidRDefault="00CF3493" w:rsidP="00CF3493">
      <w:pPr>
        <w:pStyle w:val="Nadpis1"/>
        <w:jc w:val="center"/>
      </w:pPr>
      <w:r>
        <w:t xml:space="preserve">ÚLOHA </w:t>
      </w:r>
      <w:r w:rsidR="000178FF">
        <w:t>10a</w:t>
      </w:r>
      <w:r w:rsidR="00AF5B06">
        <w:t xml:space="preserve"> -</w:t>
      </w:r>
      <w:r w:rsidR="00AA28E8">
        <w:t xml:space="preserve"> SOUD</w:t>
      </w:r>
    </w:p>
    <w:p w:rsidR="00B01FD1" w:rsidRDefault="00B01FD1" w:rsidP="00C90E1C">
      <w:pPr>
        <w:pStyle w:val="Nadpis1"/>
      </w:pPr>
      <w:r>
        <w:t>Zadání:</w:t>
      </w:r>
    </w:p>
    <w:p w:rsidR="00EC077E" w:rsidRDefault="00EA0071" w:rsidP="006E0F1B">
      <w:pPr>
        <w:jc w:val="both"/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 xml:space="preserve">Navrhněte konfiguraci </w:t>
      </w:r>
      <w:r w:rsidR="00B47FF1">
        <w:rPr>
          <w:rFonts w:ascii="Arial" w:hAnsi="Arial" w:cs="Arial"/>
          <w:sz w:val="24"/>
          <w:szCs w:val="24"/>
        </w:rPr>
        <w:t>telefonní</w:t>
      </w:r>
      <w:r w:rsidR="009A7EE8">
        <w:rPr>
          <w:rFonts w:ascii="Arial" w:hAnsi="Arial" w:cs="Arial"/>
          <w:sz w:val="24"/>
          <w:szCs w:val="24"/>
        </w:rPr>
        <w:t>ch</w:t>
      </w:r>
      <w:r w:rsidR="00B47FF1">
        <w:rPr>
          <w:rFonts w:ascii="Arial" w:hAnsi="Arial" w:cs="Arial"/>
          <w:sz w:val="24"/>
          <w:szCs w:val="24"/>
        </w:rPr>
        <w:t xml:space="preserve"> ústřed</w:t>
      </w:r>
      <w:r w:rsidR="009A7EE8">
        <w:rPr>
          <w:rFonts w:ascii="Arial" w:hAnsi="Arial" w:cs="Arial"/>
          <w:sz w:val="24"/>
          <w:szCs w:val="24"/>
        </w:rPr>
        <w:t>en</w:t>
      </w:r>
      <w:r w:rsidR="00E8083B">
        <w:rPr>
          <w:rFonts w:ascii="Arial" w:hAnsi="Arial" w:cs="Arial"/>
          <w:sz w:val="24"/>
          <w:szCs w:val="24"/>
        </w:rPr>
        <w:t xml:space="preserve"> </w:t>
      </w:r>
      <w:r w:rsidR="009A7EE8">
        <w:rPr>
          <w:rFonts w:ascii="Arial" w:hAnsi="Arial" w:cs="Arial"/>
          <w:sz w:val="24"/>
          <w:szCs w:val="24"/>
        </w:rPr>
        <w:t>na městském soudu, který má 3 budovy. V každé budově sídlí několik oddělení a zároveň je v každé budově infocentrum a spojovatelka</w:t>
      </w:r>
      <w:r w:rsidR="00B7120C">
        <w:rPr>
          <w:rFonts w:ascii="Arial" w:hAnsi="Arial" w:cs="Arial"/>
          <w:sz w:val="24"/>
          <w:szCs w:val="24"/>
        </w:rPr>
        <w:t>.</w:t>
      </w:r>
    </w:p>
    <w:p w:rsidR="00EC077E" w:rsidRPr="008A57A9" w:rsidRDefault="00EC077E" w:rsidP="00EC077E">
      <w:pPr>
        <w:pStyle w:val="Nadpis1"/>
      </w:pPr>
      <w:r w:rsidRPr="008A57A9">
        <w:t>Požadavky:</w:t>
      </w:r>
    </w:p>
    <w:p w:rsidR="00C7238C" w:rsidRPr="009A7EE8" w:rsidRDefault="009A7EE8" w:rsidP="008A57A9">
      <w:pPr>
        <w:pStyle w:val="Odstavecseseznamem"/>
        <w:numPr>
          <w:ilvl w:val="0"/>
          <w:numId w:val="4"/>
        </w:numPr>
      </w:pPr>
      <w:r>
        <w:rPr>
          <w:rFonts w:ascii="Arial" w:hAnsi="Arial" w:cs="Arial"/>
          <w:sz w:val="24"/>
          <w:szCs w:val="24"/>
        </w:rPr>
        <w:t xml:space="preserve">volání mezi budovami musí být realizováno vytočenou linkou </w:t>
      </w:r>
    </w:p>
    <w:p w:rsidR="009A7EE8" w:rsidRPr="009A7EE8" w:rsidRDefault="009A7EE8" w:rsidP="008A57A9">
      <w:pPr>
        <w:pStyle w:val="Odstavecseseznamem"/>
        <w:numPr>
          <w:ilvl w:val="0"/>
          <w:numId w:val="4"/>
        </w:numPr>
      </w:pPr>
      <w:r>
        <w:rPr>
          <w:rFonts w:ascii="Arial" w:hAnsi="Arial" w:cs="Arial"/>
          <w:sz w:val="24"/>
          <w:szCs w:val="24"/>
        </w:rPr>
        <w:t>v budově linku tvoří poslední dvojčíslí volaného čísla</w:t>
      </w:r>
    </w:p>
    <w:p w:rsidR="009A7EE8" w:rsidRPr="009A7EE8" w:rsidRDefault="009A7EE8" w:rsidP="008A57A9">
      <w:pPr>
        <w:pStyle w:val="Odstavecseseznamem"/>
        <w:numPr>
          <w:ilvl w:val="0"/>
          <w:numId w:val="4"/>
        </w:numPr>
      </w:pPr>
      <w:r>
        <w:rPr>
          <w:rFonts w:ascii="Arial" w:hAnsi="Arial" w:cs="Arial"/>
          <w:sz w:val="24"/>
          <w:szCs w:val="24"/>
        </w:rPr>
        <w:t>mezi budovami je možné volat pomocí čtyřčíslí, kde poslední dvojčíslí je linka do kanceláře, předposlední dvojčíslí identifikuje budovu</w:t>
      </w:r>
    </w:p>
    <w:p w:rsidR="009A7EE8" w:rsidRPr="009A7EE8" w:rsidRDefault="009A7EE8" w:rsidP="008A57A9">
      <w:pPr>
        <w:pStyle w:val="Odstavecseseznamem"/>
        <w:numPr>
          <w:ilvl w:val="0"/>
          <w:numId w:val="4"/>
        </w:numPr>
      </w:pPr>
      <w:r>
        <w:rPr>
          <w:rFonts w:ascii="Arial" w:hAnsi="Arial" w:cs="Arial"/>
          <w:sz w:val="24"/>
          <w:szCs w:val="24"/>
        </w:rPr>
        <w:t>spojovatelka má ve všech budovách stejné poslední čtyřčíslí (1111)</w:t>
      </w:r>
    </w:p>
    <w:p w:rsidR="009A7EE8" w:rsidRPr="009A7EE8" w:rsidRDefault="009A7EE8" w:rsidP="008A57A9">
      <w:pPr>
        <w:pStyle w:val="Odstavecseseznamem"/>
        <w:numPr>
          <w:ilvl w:val="0"/>
          <w:numId w:val="4"/>
        </w:numPr>
      </w:pPr>
      <w:r>
        <w:rPr>
          <w:rFonts w:ascii="Arial" w:hAnsi="Arial" w:cs="Arial"/>
          <w:sz w:val="24"/>
          <w:szCs w:val="24"/>
        </w:rPr>
        <w:t>volající musí mít možnost provolby na konkrétní linku</w:t>
      </w:r>
    </w:p>
    <w:p w:rsidR="009A7EE8" w:rsidRPr="009A7EE8" w:rsidRDefault="009A7EE8" w:rsidP="008A57A9">
      <w:pPr>
        <w:pStyle w:val="Odstavecseseznamem"/>
        <w:numPr>
          <w:ilvl w:val="0"/>
          <w:numId w:val="4"/>
        </w:numPr>
      </w:pPr>
      <w:r>
        <w:rPr>
          <w:rFonts w:ascii="Arial" w:hAnsi="Arial" w:cs="Arial"/>
          <w:sz w:val="24"/>
          <w:szCs w:val="24"/>
        </w:rPr>
        <w:t>zaměstnanci mohou přepojovat volajícího na jinou linku</w:t>
      </w:r>
    </w:p>
    <w:p w:rsidR="009A7EE8" w:rsidRPr="00AE64C3" w:rsidRDefault="009A7EE8" w:rsidP="008A57A9">
      <w:pPr>
        <w:pStyle w:val="Odstavecseseznamem"/>
        <w:numPr>
          <w:ilvl w:val="0"/>
          <w:numId w:val="4"/>
        </w:numPr>
      </w:pPr>
      <w:r>
        <w:rPr>
          <w:rFonts w:ascii="Arial" w:hAnsi="Arial" w:cs="Arial"/>
          <w:sz w:val="24"/>
          <w:szCs w:val="24"/>
        </w:rPr>
        <w:t>telefony jsou propojeny s</w:t>
      </w:r>
      <w:r w:rsidR="00AE64C3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počítači</w:t>
      </w:r>
    </w:p>
    <w:p w:rsidR="00AE64C3" w:rsidRPr="008A57A9" w:rsidRDefault="00AE64C3" w:rsidP="00AE64C3">
      <w:pPr>
        <w:pStyle w:val="Odstavecseseznamem"/>
        <w:numPr>
          <w:ilvl w:val="0"/>
          <w:numId w:val="4"/>
        </w:numPr>
      </w:pPr>
      <w:r>
        <w:rPr>
          <w:rFonts w:ascii="Arial" w:hAnsi="Arial" w:cs="Arial"/>
          <w:sz w:val="24"/>
          <w:szCs w:val="24"/>
        </w:rPr>
        <w:t>pouze soudci a vedoucí zaměstnanci mohou volat na mobilní telefony a po ČR</w:t>
      </w:r>
    </w:p>
    <w:p w:rsidR="00AE64C3" w:rsidRPr="005913F8" w:rsidRDefault="00AE64C3" w:rsidP="00AE64C3">
      <w:pPr>
        <w:ind w:left="360"/>
        <w:jc w:val="center"/>
      </w:pPr>
      <w:r>
        <w:object w:dxaOrig="10273" w:dyaOrig="64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0.25pt;height:276pt" o:ole="">
            <v:imagedata r:id="rId8" o:title=""/>
          </v:shape>
          <o:OLEObject Type="Embed" ProgID="Visio.Drawing.11" ShapeID="_x0000_i1025" DrawAspect="Content" ObjectID="_1483184890" r:id="rId9"/>
        </w:object>
      </w:r>
    </w:p>
    <w:p w:rsidR="00AF5B06" w:rsidRDefault="00AF5B06">
      <w:pPr>
        <w:rPr>
          <w:rFonts w:ascii="Arial" w:eastAsiaTheme="majorEastAsia" w:hAnsi="Arial" w:cstheme="majorBidi"/>
          <w:b/>
          <w:bCs/>
          <w:sz w:val="24"/>
          <w:szCs w:val="28"/>
        </w:rPr>
      </w:pPr>
      <w:r>
        <w:br w:type="page"/>
      </w:r>
    </w:p>
    <w:p w:rsidR="00C90E1C" w:rsidRDefault="00C90E1C" w:rsidP="00C90E1C">
      <w:pPr>
        <w:pStyle w:val="Nadpis1"/>
      </w:pPr>
      <w:r>
        <w:lastRenderedPageBreak/>
        <w:t>Zprostředkovatel: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2527"/>
        <w:gridCol w:w="908"/>
        <w:gridCol w:w="909"/>
        <w:gridCol w:w="909"/>
        <w:gridCol w:w="909"/>
        <w:gridCol w:w="909"/>
      </w:tblGrid>
      <w:tr w:rsidR="00C90E1C" w:rsidTr="00EC077E">
        <w:trPr>
          <w:trHeight w:val="135"/>
        </w:trPr>
        <w:tc>
          <w:tcPr>
            <w:tcW w:w="3535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7C27BF" w:rsidP="007C27B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C90E1C" w:rsidP="00EC077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(analog./digit./VoIP)</w:t>
            </w:r>
          </w:p>
        </w:tc>
        <w:tc>
          <w:tcPr>
            <w:tcW w:w="454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</w:tcPr>
          <w:p w:rsidR="00C90E1C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cena v Kč za min.</w:t>
            </w:r>
          </w:p>
        </w:tc>
      </w:tr>
      <w:tr w:rsidR="00EC077E" w:rsidTr="00B7522E">
        <w:trPr>
          <w:trHeight w:val="135"/>
        </w:trPr>
        <w:tc>
          <w:tcPr>
            <w:tcW w:w="3535" w:type="dxa"/>
            <w:vMerge/>
            <w:tcBorders>
              <w:bottom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27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</w:tr>
      <w:tr w:rsidR="00C90E1C" w:rsidTr="00EC077E"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auto"/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</w:tbl>
    <w:p w:rsidR="00B01FD1" w:rsidRDefault="00AF5B06" w:rsidP="00AE64C3">
      <w:pPr>
        <w:pStyle w:val="Nadpis1"/>
      </w:pPr>
      <w:r>
        <w:t>K</w:t>
      </w:r>
      <w:r w:rsidR="00B01FD1">
        <w:t>onfigurace ústředny:</w:t>
      </w:r>
    </w:p>
    <w:p w:rsidR="00643540" w:rsidRPr="006E0F1B" w:rsidRDefault="00643540" w:rsidP="00643540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 xml:space="preserve">seznam </w:t>
      </w:r>
      <w:r w:rsidR="00A43415">
        <w:rPr>
          <w:rFonts w:ascii="Arial" w:hAnsi="Arial" w:cs="Arial"/>
          <w:sz w:val="24"/>
          <w:szCs w:val="24"/>
        </w:rPr>
        <w:t>volitelných</w:t>
      </w:r>
      <w:r w:rsidRPr="006E0F1B">
        <w:rPr>
          <w:rFonts w:ascii="Arial" w:hAnsi="Arial" w:cs="Arial"/>
          <w:sz w:val="24"/>
          <w:szCs w:val="24"/>
        </w:rPr>
        <w:t xml:space="preserve"> karet:</w:t>
      </w:r>
      <w:bookmarkStart w:id="0" w:name="_GoBack"/>
      <w:bookmarkEnd w:id="0"/>
    </w:p>
    <w:p w:rsidR="00643540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A43415" w:rsidRPr="00A43415" w:rsidRDefault="00A43415" w:rsidP="00A43415">
      <w:pPr>
        <w:rPr>
          <w:rFonts w:ascii="Arial" w:hAnsi="Arial" w:cs="Arial"/>
          <w:sz w:val="24"/>
          <w:szCs w:val="24"/>
        </w:rPr>
      </w:pPr>
      <w:r w:rsidRPr="00A43415">
        <w:rPr>
          <w:rFonts w:ascii="Arial" w:hAnsi="Arial" w:cs="Arial"/>
          <w:sz w:val="24"/>
          <w:szCs w:val="24"/>
        </w:rPr>
        <w:t xml:space="preserve">seznam </w:t>
      </w:r>
      <w:r>
        <w:rPr>
          <w:rFonts w:ascii="Arial" w:hAnsi="Arial" w:cs="Arial"/>
          <w:sz w:val="24"/>
          <w:szCs w:val="24"/>
        </w:rPr>
        <w:t>aktivačních klíčů</w:t>
      </w:r>
      <w:r w:rsidRPr="00A43415">
        <w:rPr>
          <w:rFonts w:ascii="Arial" w:hAnsi="Arial" w:cs="Arial"/>
          <w:sz w:val="24"/>
          <w:szCs w:val="24"/>
        </w:rPr>
        <w:t>: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9A1D6E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</w:tr>
      <w:tr w:rsidR="00C90E1C" w:rsidTr="00C90E1C">
        <w:tc>
          <w:tcPr>
            <w:tcW w:w="3535" w:type="dxa"/>
            <w:vMerge w:val="restart"/>
            <w:tcBorders>
              <w:top w:val="single" w:sz="18" w:space="0" w:color="auto"/>
            </w:tcBorders>
            <w:vAlign w:val="center"/>
          </w:tcPr>
          <w:p w:rsidR="00C90E1C" w:rsidRPr="00EE558F" w:rsidRDefault="007C27B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</w:t>
            </w:r>
            <w:r w:rsidR="00C90E1C">
              <w:rPr>
                <w:rFonts w:ascii="Arial" w:hAnsi="Arial" w:cs="Arial"/>
              </w:rPr>
              <w:t>středna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C90E1C" w:rsidTr="009A1D6E">
        <w:tc>
          <w:tcPr>
            <w:tcW w:w="3535" w:type="dxa"/>
            <w:vMerge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6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E02F2F" w:rsidTr="00C90E1C">
        <w:tc>
          <w:tcPr>
            <w:tcW w:w="3535" w:type="dxa"/>
            <w:vMerge w:val="restart"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 w:val="restart"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110366">
        <w:tc>
          <w:tcPr>
            <w:tcW w:w="3535" w:type="dxa"/>
            <w:vMerge w:val="restart"/>
            <w:vAlign w:val="center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7C27BF" w:rsidTr="00110366">
        <w:tc>
          <w:tcPr>
            <w:tcW w:w="3535" w:type="dxa"/>
            <w:vMerge w:val="restart"/>
            <w:vAlign w:val="center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</w:t>
            </w:r>
            <w:r w:rsidR="00A43415">
              <w:rPr>
                <w:rFonts w:ascii="Arial" w:hAnsi="Arial" w:cs="Arial"/>
              </w:rPr>
              <w:t xml:space="preserve"> pro PC</w:t>
            </w: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</w:tbl>
    <w:p w:rsidR="00EE558F" w:rsidRDefault="00EE558F" w:rsidP="00C90E1C">
      <w:pPr>
        <w:pStyle w:val="Nadpis1"/>
      </w:pPr>
      <w:r>
        <w:t>Uživatelské účty: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EE558F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</w:t>
            </w:r>
            <w:r w:rsidR="00EE55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živatel</w:t>
            </w: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heslo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oprávnění</w:t>
            </w:r>
          </w:p>
        </w:tc>
      </w:tr>
      <w:tr w:rsidR="00EE558F" w:rsidTr="00EE558F"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</w:tbl>
    <w:p w:rsidR="00B01FD1" w:rsidRDefault="00EE558F" w:rsidP="00EE558F">
      <w:r>
        <w:t xml:space="preserve">* pokud nefunguje defaultní heslo, </w:t>
      </w:r>
      <w:r w:rsidR="00C90E1C">
        <w:t>použijte RESET</w:t>
      </w:r>
      <w:r>
        <w:t xml:space="preserve"> ústředn</w:t>
      </w:r>
      <w:r w:rsidR="00C90E1C">
        <w:t>y</w:t>
      </w:r>
    </w:p>
    <w:p w:rsidR="00B01FD1" w:rsidRDefault="00B01FD1" w:rsidP="00C90E1C">
      <w:pPr>
        <w:pStyle w:val="Nadpis1"/>
      </w:pPr>
      <w:r>
        <w:t>Číslovací plán: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2376"/>
        <w:gridCol w:w="1482"/>
        <w:gridCol w:w="700"/>
        <w:gridCol w:w="851"/>
        <w:gridCol w:w="840"/>
        <w:gridCol w:w="786"/>
        <w:gridCol w:w="768"/>
        <w:gridCol w:w="769"/>
        <w:gridCol w:w="1152"/>
        <w:gridCol w:w="958"/>
      </w:tblGrid>
      <w:tr w:rsidR="007C27BF" w:rsidTr="007C27BF">
        <w:trPr>
          <w:trHeight w:val="351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</w:t>
            </w:r>
          </w:p>
        </w:tc>
        <w:tc>
          <w:tcPr>
            <w:tcW w:w="7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volání</w:t>
            </w:r>
          </w:p>
        </w:tc>
        <w:tc>
          <w:tcPr>
            <w:tcW w:w="1152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port ústředny</w:t>
            </w:r>
          </w:p>
        </w:tc>
        <w:tc>
          <w:tcPr>
            <w:tcW w:w="958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7C27B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A/D/IP</w:t>
            </w:r>
          </w:p>
        </w:tc>
      </w:tr>
      <w:tr w:rsidR="007C27BF" w:rsidTr="007C27BF">
        <w:trPr>
          <w:trHeight w:val="70"/>
        </w:trPr>
        <w:tc>
          <w:tcPr>
            <w:tcW w:w="2376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82" w:type="dxa"/>
            <w:vMerge/>
            <w:tcBorders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  <w:tc>
          <w:tcPr>
            <w:tcW w:w="1152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7C27BF" w:rsidRPr="00B01FD1" w:rsidRDefault="007C27BF" w:rsidP="00EE558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7C27BF" w:rsidTr="007C27BF">
        <w:tc>
          <w:tcPr>
            <w:tcW w:w="2376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F47702">
        <w:tc>
          <w:tcPr>
            <w:tcW w:w="2376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F47702">
        <w:tc>
          <w:tcPr>
            <w:tcW w:w="237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F47702">
        <w:tc>
          <w:tcPr>
            <w:tcW w:w="2376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</w:tbl>
    <w:p w:rsidR="006E0F1B" w:rsidRDefault="006E0F1B" w:rsidP="006E0F1B">
      <w:pPr>
        <w:pStyle w:val="Nadpis1"/>
      </w:pPr>
      <w:r>
        <w:t>Odevzdání:</w:t>
      </w:r>
    </w:p>
    <w:p w:rsidR="00B01FD1" w:rsidRPr="006E0F1B" w:rsidRDefault="006E0F1B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>Výslednou konfiguraci vyexportujte a uložte do domovského adresáře do složky PBX/číslo zadání</w:t>
      </w:r>
      <w:r>
        <w:rPr>
          <w:rFonts w:ascii="Arial" w:hAnsi="Arial" w:cs="Arial"/>
          <w:sz w:val="24"/>
          <w:szCs w:val="24"/>
        </w:rPr>
        <w:t>.</w:t>
      </w:r>
    </w:p>
    <w:sectPr w:rsidR="00B01FD1" w:rsidRPr="006E0F1B" w:rsidSect="00B01FD1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32D7" w:rsidRDefault="001732D7" w:rsidP="00B01FD1">
      <w:pPr>
        <w:spacing w:after="0" w:line="240" w:lineRule="auto"/>
      </w:pPr>
      <w:r>
        <w:separator/>
      </w:r>
    </w:p>
  </w:endnote>
  <w:endnote w:type="continuationSeparator" w:id="1">
    <w:p w:rsidR="001732D7" w:rsidRDefault="001732D7" w:rsidP="00B01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B06" w:rsidRDefault="00AF5B06" w:rsidP="00AF5B06">
    <w:pPr>
      <w:pStyle w:val="Zpat"/>
      <w:rPr>
        <w:rFonts w:ascii="Arial" w:hAnsi="Arial" w:cs="Arial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32D7" w:rsidRDefault="001732D7" w:rsidP="00B01FD1">
      <w:pPr>
        <w:spacing w:after="0" w:line="240" w:lineRule="auto"/>
      </w:pPr>
      <w:r>
        <w:separator/>
      </w:r>
    </w:p>
  </w:footnote>
  <w:footnote w:type="continuationSeparator" w:id="1">
    <w:p w:rsidR="001732D7" w:rsidRDefault="001732D7" w:rsidP="00B01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D1" w:rsidRDefault="00B01FD1">
    <w:pPr>
      <w:pStyle w:val="Zhlav"/>
    </w:pPr>
    <w:r>
      <w:rPr>
        <w:noProof/>
        <w:color w:val="00008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6290"/>
          <wp:effectExtent l="0" t="0" r="6350" b="3810"/>
          <wp:wrapNone/>
          <wp:docPr id="8" name="Obrázek 8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inal_cerve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6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color w:val="000080"/>
        <w:lang w:eastAsia="cs-CZ"/>
      </w:rPr>
      <w:drawing>
        <wp:inline distT="0" distB="0" distL="0" distR="0">
          <wp:extent cx="2400300" cy="857250"/>
          <wp:effectExtent l="0" t="0" r="0" b="0"/>
          <wp:docPr id="9" name="Obrázek 9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3_loga_velikost_1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E2784"/>
    <w:multiLevelType w:val="hybridMultilevel"/>
    <w:tmpl w:val="208E71F6"/>
    <w:lvl w:ilvl="0" w:tplc="EFFAF5BE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C20A1"/>
    <w:multiLevelType w:val="hybridMultilevel"/>
    <w:tmpl w:val="B67AEB6E"/>
    <w:lvl w:ilvl="0" w:tplc="D27A1F4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F24A03"/>
    <w:multiLevelType w:val="hybridMultilevel"/>
    <w:tmpl w:val="74149666"/>
    <w:lvl w:ilvl="0" w:tplc="D826BFF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1164A4"/>
    <w:multiLevelType w:val="hybridMultilevel"/>
    <w:tmpl w:val="606A6200"/>
    <w:lvl w:ilvl="0" w:tplc="4D0A01CC">
      <w:start w:val="123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1FD1"/>
    <w:rsid w:val="000178FF"/>
    <w:rsid w:val="00034A69"/>
    <w:rsid w:val="000A6DE1"/>
    <w:rsid w:val="000C7D25"/>
    <w:rsid w:val="001008A4"/>
    <w:rsid w:val="00111F02"/>
    <w:rsid w:val="00132769"/>
    <w:rsid w:val="001732D7"/>
    <w:rsid w:val="00174C36"/>
    <w:rsid w:val="001B2DDF"/>
    <w:rsid w:val="002F6F29"/>
    <w:rsid w:val="0032247A"/>
    <w:rsid w:val="00347692"/>
    <w:rsid w:val="003A3A57"/>
    <w:rsid w:val="003C0D67"/>
    <w:rsid w:val="004B3422"/>
    <w:rsid w:val="0052540D"/>
    <w:rsid w:val="005913F8"/>
    <w:rsid w:val="005D2F0B"/>
    <w:rsid w:val="00643540"/>
    <w:rsid w:val="006D57D4"/>
    <w:rsid w:val="006E0F1B"/>
    <w:rsid w:val="006E446D"/>
    <w:rsid w:val="007666A2"/>
    <w:rsid w:val="007B5555"/>
    <w:rsid w:val="007C27BF"/>
    <w:rsid w:val="008A57A9"/>
    <w:rsid w:val="008F5A15"/>
    <w:rsid w:val="009276E7"/>
    <w:rsid w:val="009410EC"/>
    <w:rsid w:val="009911E1"/>
    <w:rsid w:val="0099687F"/>
    <w:rsid w:val="009A7EE8"/>
    <w:rsid w:val="009B6A1D"/>
    <w:rsid w:val="00A43415"/>
    <w:rsid w:val="00A760A9"/>
    <w:rsid w:val="00AA28E8"/>
    <w:rsid w:val="00AD4D71"/>
    <w:rsid w:val="00AE64C3"/>
    <w:rsid w:val="00AF5B06"/>
    <w:rsid w:val="00B01FD1"/>
    <w:rsid w:val="00B052D5"/>
    <w:rsid w:val="00B45AF6"/>
    <w:rsid w:val="00B47FF1"/>
    <w:rsid w:val="00B7120C"/>
    <w:rsid w:val="00BE300D"/>
    <w:rsid w:val="00C7238C"/>
    <w:rsid w:val="00C83C67"/>
    <w:rsid w:val="00C90E1C"/>
    <w:rsid w:val="00CF3493"/>
    <w:rsid w:val="00D37770"/>
    <w:rsid w:val="00D4289E"/>
    <w:rsid w:val="00D43EE6"/>
    <w:rsid w:val="00E02F2F"/>
    <w:rsid w:val="00E13236"/>
    <w:rsid w:val="00E61D00"/>
    <w:rsid w:val="00E8083B"/>
    <w:rsid w:val="00EA0071"/>
    <w:rsid w:val="00EC077E"/>
    <w:rsid w:val="00ED1C51"/>
    <w:rsid w:val="00EE558F"/>
    <w:rsid w:val="00F0162C"/>
    <w:rsid w:val="00F1370E"/>
    <w:rsid w:val="00F259D3"/>
    <w:rsid w:val="00F47702"/>
    <w:rsid w:val="00F67806"/>
    <w:rsid w:val="00FB19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4A69"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4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6B4BC-725F-47D0-8CAF-4A645C9B5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387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Terezka</cp:lastModifiedBy>
  <cp:revision>7</cp:revision>
  <dcterms:created xsi:type="dcterms:W3CDTF">2014-05-06T17:13:00Z</dcterms:created>
  <dcterms:modified xsi:type="dcterms:W3CDTF">2015-01-19T14:02:00Z</dcterms:modified>
</cp:coreProperties>
</file>